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969" w:rsidRDefault="006E7969" w:rsidP="00472659">
      <w:pPr>
        <w:spacing w:before="120" w:after="120" w:line="266" w:lineRule="auto"/>
        <w:jc w:val="center"/>
        <w:rPr>
          <w:rFonts w:ascii="Times New Roman" w:hAnsi="Times New Roman" w:cs="Times New Roman"/>
          <w:b/>
          <w:sz w:val="24"/>
          <w:szCs w:val="24"/>
        </w:rPr>
      </w:pPr>
      <w:r>
        <w:rPr>
          <w:rFonts w:ascii="Times New Roman" w:hAnsi="Times New Roman" w:cs="Times New Roman"/>
          <w:b/>
          <w:sz w:val="24"/>
          <w:szCs w:val="24"/>
        </w:rPr>
        <w:t>ESKİŞEHİR OSMANGAZİ ÜNİVERSİTESİ</w:t>
      </w:r>
    </w:p>
    <w:p w:rsidR="00472659" w:rsidRDefault="00472659" w:rsidP="00472659">
      <w:pPr>
        <w:spacing w:before="120" w:after="120" w:line="266" w:lineRule="auto"/>
        <w:jc w:val="center"/>
        <w:rPr>
          <w:rFonts w:ascii="Times New Roman" w:hAnsi="Times New Roman" w:cs="Times New Roman"/>
          <w:b/>
          <w:sz w:val="24"/>
          <w:szCs w:val="24"/>
        </w:rPr>
      </w:pPr>
      <w:r>
        <w:rPr>
          <w:rFonts w:ascii="Times New Roman" w:hAnsi="Times New Roman" w:cs="Times New Roman"/>
          <w:b/>
          <w:sz w:val="24"/>
          <w:szCs w:val="24"/>
        </w:rPr>
        <w:t>SAĞLIK BİLİMLERİ ENSTİTÜSÜ</w:t>
      </w:r>
    </w:p>
    <w:p w:rsidR="00472659" w:rsidRDefault="00472659" w:rsidP="00472659">
      <w:pPr>
        <w:spacing w:before="120" w:after="120" w:line="266" w:lineRule="auto"/>
        <w:jc w:val="center"/>
        <w:rPr>
          <w:rFonts w:ascii="Times New Roman" w:hAnsi="Times New Roman" w:cs="Times New Roman"/>
          <w:b/>
          <w:sz w:val="24"/>
          <w:szCs w:val="24"/>
        </w:rPr>
      </w:pPr>
      <w:r>
        <w:rPr>
          <w:rFonts w:ascii="Times New Roman" w:hAnsi="Times New Roman" w:cs="Times New Roman"/>
          <w:b/>
          <w:sz w:val="24"/>
          <w:szCs w:val="24"/>
        </w:rPr>
        <w:t>BİRİM KALİTE KURULU KARAR TUTANAĞI</w:t>
      </w:r>
    </w:p>
    <w:p w:rsidR="00472659" w:rsidRDefault="00472659" w:rsidP="00472659">
      <w:pPr>
        <w:spacing w:before="120" w:after="120" w:line="266" w:lineRule="auto"/>
        <w:rPr>
          <w:rFonts w:ascii="Times New Roman" w:hAnsi="Times New Roman" w:cs="Times New Roman"/>
          <w:b/>
          <w:sz w:val="24"/>
          <w:szCs w:val="24"/>
        </w:rPr>
      </w:pPr>
      <w:r>
        <w:rPr>
          <w:rFonts w:ascii="Times New Roman" w:hAnsi="Times New Roman" w:cs="Times New Roman"/>
          <w:b/>
          <w:sz w:val="24"/>
          <w:szCs w:val="24"/>
        </w:rPr>
        <w:t xml:space="preserve">KARAR TARİHİ: </w:t>
      </w:r>
      <w:r w:rsidRPr="00472659">
        <w:rPr>
          <w:rFonts w:ascii="Times New Roman" w:hAnsi="Times New Roman" w:cs="Times New Roman"/>
          <w:sz w:val="24"/>
          <w:szCs w:val="24"/>
        </w:rPr>
        <w:t>13.01.2025</w:t>
      </w:r>
    </w:p>
    <w:p w:rsidR="00472659" w:rsidRDefault="00472659" w:rsidP="00472659">
      <w:pPr>
        <w:spacing w:before="120" w:after="120" w:line="266" w:lineRule="auto"/>
        <w:rPr>
          <w:rFonts w:ascii="Times New Roman" w:hAnsi="Times New Roman" w:cs="Times New Roman"/>
          <w:sz w:val="24"/>
          <w:szCs w:val="24"/>
        </w:rPr>
      </w:pPr>
      <w:r>
        <w:rPr>
          <w:rFonts w:ascii="Times New Roman" w:hAnsi="Times New Roman" w:cs="Times New Roman"/>
          <w:b/>
          <w:sz w:val="24"/>
          <w:szCs w:val="24"/>
        </w:rPr>
        <w:t xml:space="preserve">KARAR SAYISI: </w:t>
      </w:r>
      <w:r>
        <w:rPr>
          <w:rFonts w:ascii="Times New Roman" w:hAnsi="Times New Roman" w:cs="Times New Roman"/>
          <w:sz w:val="24"/>
          <w:szCs w:val="24"/>
        </w:rPr>
        <w:t>07</w:t>
      </w:r>
    </w:p>
    <w:p w:rsidR="00472659" w:rsidRDefault="00472659" w:rsidP="00472659">
      <w:pPr>
        <w:spacing w:before="120" w:after="120" w:line="266" w:lineRule="auto"/>
        <w:rPr>
          <w:rFonts w:ascii="Times New Roman" w:hAnsi="Times New Roman" w:cs="Times New Roman"/>
          <w:b/>
          <w:sz w:val="24"/>
          <w:szCs w:val="24"/>
        </w:rPr>
      </w:pPr>
    </w:p>
    <w:p w:rsidR="00472659" w:rsidRDefault="00472659" w:rsidP="00472659">
      <w:pPr>
        <w:spacing w:before="120" w:after="120" w:line="266" w:lineRule="auto"/>
        <w:rPr>
          <w:rFonts w:ascii="Times New Roman" w:hAnsi="Times New Roman" w:cs="Times New Roman"/>
          <w:b/>
          <w:sz w:val="24"/>
          <w:szCs w:val="24"/>
        </w:rPr>
      </w:pPr>
      <w:r>
        <w:rPr>
          <w:rFonts w:ascii="Times New Roman" w:hAnsi="Times New Roman" w:cs="Times New Roman"/>
          <w:b/>
          <w:sz w:val="24"/>
          <w:szCs w:val="24"/>
        </w:rPr>
        <w:t>GÜNDEM MADDELERİ</w:t>
      </w:r>
    </w:p>
    <w:p w:rsidR="00472659" w:rsidRDefault="00472659" w:rsidP="00387B3F">
      <w:pPr>
        <w:spacing w:before="120" w:after="120" w:line="266" w:lineRule="auto"/>
        <w:ind w:firstLine="567"/>
        <w:jc w:val="both"/>
        <w:rPr>
          <w:rFonts w:ascii="Times New Roman" w:hAnsi="Times New Roman" w:cs="Times New Roman"/>
          <w:sz w:val="24"/>
          <w:szCs w:val="24"/>
        </w:rPr>
      </w:pPr>
      <w:r>
        <w:rPr>
          <w:rFonts w:ascii="Times New Roman" w:hAnsi="Times New Roman" w:cs="Times New Roman"/>
          <w:sz w:val="24"/>
          <w:szCs w:val="24"/>
        </w:rPr>
        <w:t>Enstitümüzden 2024 yılında mezun olan öğrencilere yapılan anket sonuçlarının görüşülmesi hususu.</w:t>
      </w:r>
    </w:p>
    <w:p w:rsidR="00472659" w:rsidRDefault="00472659" w:rsidP="00472659">
      <w:pPr>
        <w:spacing w:before="120" w:after="120" w:line="266" w:lineRule="auto"/>
        <w:ind w:firstLine="567"/>
        <w:jc w:val="both"/>
        <w:rPr>
          <w:rFonts w:ascii="Times New Roman" w:hAnsi="Times New Roman" w:cs="Times New Roman"/>
          <w:b/>
          <w:sz w:val="24"/>
          <w:szCs w:val="24"/>
        </w:rPr>
      </w:pPr>
    </w:p>
    <w:p w:rsidR="0045629C" w:rsidRDefault="00472659" w:rsidP="0045629C">
      <w:pPr>
        <w:spacing w:before="120" w:after="120" w:line="266" w:lineRule="auto"/>
        <w:ind w:firstLine="567"/>
        <w:jc w:val="both"/>
        <w:rPr>
          <w:rFonts w:ascii="Times New Roman" w:hAnsi="Times New Roman" w:cs="Times New Roman"/>
          <w:sz w:val="24"/>
          <w:szCs w:val="24"/>
        </w:rPr>
      </w:pPr>
      <w:r>
        <w:rPr>
          <w:rFonts w:ascii="Times New Roman" w:hAnsi="Times New Roman" w:cs="Times New Roman"/>
          <w:b/>
          <w:sz w:val="24"/>
          <w:szCs w:val="24"/>
        </w:rPr>
        <w:t xml:space="preserve">KARAR 2025.07.01 </w:t>
      </w:r>
      <w:r>
        <w:rPr>
          <w:rFonts w:ascii="Times New Roman" w:hAnsi="Times New Roman" w:cs="Times New Roman"/>
          <w:sz w:val="24"/>
          <w:szCs w:val="24"/>
        </w:rPr>
        <w:t>Enstitümüzün 2024 yılı mezunlarına yapılan mezun anketlerinde sorulan sorulara verilen cevapların yüzdelik dilimleri genel olarak yüksek çıkmasına karşın “Mezuniyet sonrasında eğitimini aldığım alanda iş bulabildim” ve “Aldığım eğitim istihdam edilmeme katkı sağladı” sorularına verilen cevaplar “Tamamen Katılıyorum” %</w:t>
      </w:r>
      <w:r w:rsidR="0045629C">
        <w:rPr>
          <w:rFonts w:ascii="Times New Roman" w:hAnsi="Times New Roman" w:cs="Times New Roman"/>
          <w:sz w:val="24"/>
          <w:szCs w:val="24"/>
        </w:rPr>
        <w:t xml:space="preserve">33, “Katılıyorum” %26,2 olarak belirlenmiştir. </w:t>
      </w:r>
    </w:p>
    <w:p w:rsidR="0045629C" w:rsidRDefault="0045629C" w:rsidP="0045629C">
      <w:pPr>
        <w:spacing w:before="120" w:after="120" w:line="266" w:lineRule="auto"/>
        <w:ind w:firstLine="567"/>
        <w:jc w:val="both"/>
        <w:rPr>
          <w:rFonts w:ascii="Times New Roman" w:hAnsi="Times New Roman" w:cs="Times New Roman"/>
          <w:sz w:val="24"/>
          <w:szCs w:val="24"/>
        </w:rPr>
      </w:pPr>
      <w:r>
        <w:rPr>
          <w:rFonts w:ascii="Times New Roman" w:hAnsi="Times New Roman" w:cs="Times New Roman"/>
          <w:sz w:val="24"/>
          <w:szCs w:val="24"/>
        </w:rPr>
        <w:t>Bu bilgiler ışığında Enstitü Kalite Kurulumuzun yaptığı görüşmelerden sonra</w:t>
      </w:r>
      <w:r w:rsidR="00DB2584">
        <w:rPr>
          <w:rFonts w:ascii="Times New Roman" w:hAnsi="Times New Roman" w:cs="Times New Roman"/>
          <w:sz w:val="24"/>
          <w:szCs w:val="24"/>
        </w:rPr>
        <w:t>,</w:t>
      </w:r>
    </w:p>
    <w:p w:rsidR="0045629C" w:rsidRDefault="0045629C" w:rsidP="0045629C">
      <w:pPr>
        <w:pStyle w:val="ListeParagraf"/>
        <w:numPr>
          <w:ilvl w:val="0"/>
          <w:numId w:val="1"/>
        </w:numPr>
        <w:spacing w:before="120" w:after="120" w:line="266" w:lineRule="auto"/>
        <w:ind w:left="0" w:firstLine="567"/>
        <w:jc w:val="both"/>
        <w:rPr>
          <w:rFonts w:ascii="Times New Roman" w:hAnsi="Times New Roman" w:cs="Times New Roman"/>
          <w:sz w:val="24"/>
          <w:szCs w:val="24"/>
        </w:rPr>
      </w:pPr>
      <w:r>
        <w:rPr>
          <w:rFonts w:ascii="Times New Roman" w:hAnsi="Times New Roman" w:cs="Times New Roman"/>
          <w:sz w:val="24"/>
          <w:szCs w:val="24"/>
        </w:rPr>
        <w:t>Yıllık mezun olan öğrencilerin bölümler arası dağılımları dikkate alınarak yılda 2 kez Kariyer Günleri planlaması yapılmasına ve Anabilim Dalı dağılımına göre konuşmacı belirlenmesine,</w:t>
      </w:r>
    </w:p>
    <w:p w:rsidR="0045629C" w:rsidRDefault="0045629C" w:rsidP="0045629C">
      <w:pPr>
        <w:pStyle w:val="ListeParagraf"/>
        <w:numPr>
          <w:ilvl w:val="0"/>
          <w:numId w:val="1"/>
        </w:numPr>
        <w:spacing w:before="120" w:after="120" w:line="266" w:lineRule="auto"/>
        <w:ind w:left="0" w:firstLine="567"/>
        <w:jc w:val="both"/>
        <w:rPr>
          <w:rFonts w:ascii="Times New Roman" w:hAnsi="Times New Roman" w:cs="Times New Roman"/>
          <w:sz w:val="24"/>
          <w:szCs w:val="24"/>
        </w:rPr>
      </w:pPr>
      <w:r>
        <w:rPr>
          <w:rFonts w:ascii="Times New Roman" w:hAnsi="Times New Roman" w:cs="Times New Roman"/>
          <w:sz w:val="24"/>
          <w:szCs w:val="24"/>
        </w:rPr>
        <w:t>Mezun öğrencilerimize çalışabilecekleri alanları belirleyebilmek veya piyasanın istediği yapıda öğrenci mezun edebilmek için tekrar bir dış paydaş toplantısı yapılmasına,</w:t>
      </w:r>
    </w:p>
    <w:p w:rsidR="0045629C" w:rsidRDefault="0045629C" w:rsidP="00B051D0">
      <w:pPr>
        <w:pStyle w:val="ListeParagraf"/>
        <w:spacing w:before="120" w:after="120" w:line="266" w:lineRule="auto"/>
        <w:ind w:left="567"/>
        <w:jc w:val="both"/>
        <w:rPr>
          <w:rFonts w:ascii="Times New Roman" w:hAnsi="Times New Roman" w:cs="Times New Roman"/>
          <w:sz w:val="24"/>
          <w:szCs w:val="24"/>
        </w:rPr>
      </w:pPr>
    </w:p>
    <w:p w:rsidR="0045629C" w:rsidRDefault="0045629C" w:rsidP="0045629C">
      <w:pPr>
        <w:pStyle w:val="ListeParagraf"/>
        <w:spacing w:before="120" w:after="120" w:line="266" w:lineRule="auto"/>
        <w:ind w:left="0" w:firstLine="567"/>
        <w:jc w:val="both"/>
        <w:rPr>
          <w:rFonts w:ascii="Times New Roman" w:hAnsi="Times New Roman" w:cs="Times New Roman"/>
          <w:sz w:val="24"/>
          <w:szCs w:val="24"/>
        </w:rPr>
      </w:pPr>
      <w:r w:rsidRPr="0045629C">
        <w:rPr>
          <w:rFonts w:ascii="Times New Roman" w:hAnsi="Times New Roman" w:cs="Times New Roman"/>
          <w:b/>
          <w:sz w:val="24"/>
          <w:szCs w:val="24"/>
        </w:rPr>
        <w:t>KARAR 2025.07.02</w:t>
      </w:r>
      <w:r>
        <w:rPr>
          <w:rFonts w:ascii="Times New Roman" w:hAnsi="Times New Roman" w:cs="Times New Roman"/>
          <w:b/>
          <w:sz w:val="24"/>
          <w:szCs w:val="24"/>
        </w:rPr>
        <w:t xml:space="preserve"> </w:t>
      </w:r>
      <w:r>
        <w:rPr>
          <w:rFonts w:ascii="Times New Roman" w:hAnsi="Times New Roman" w:cs="Times New Roman"/>
          <w:sz w:val="24"/>
          <w:szCs w:val="24"/>
        </w:rPr>
        <w:t xml:space="preserve">Enstitümüzün 2024 yılı mezunlarına </w:t>
      </w:r>
      <w:r w:rsidR="00B051D0">
        <w:rPr>
          <w:rFonts w:ascii="Times New Roman" w:hAnsi="Times New Roman" w:cs="Times New Roman"/>
          <w:sz w:val="24"/>
          <w:szCs w:val="24"/>
        </w:rPr>
        <w:t>yapılan mezun anketlerinde görüş ve öneriler kısımlarında verilen cevaplardan “Çalışan kişilere karşı daha fazla olanak sağlansa daha iyi olur” ifadesi ve “Fiziki şartların iyileştirilmesi gerekmektedir” ifadeleri Enstitü Kalite Kurulu tarafından görüşüldü.</w:t>
      </w:r>
    </w:p>
    <w:p w:rsidR="00B051D0" w:rsidRDefault="00B051D0" w:rsidP="0045629C">
      <w:pPr>
        <w:pStyle w:val="ListeParagraf"/>
        <w:spacing w:before="120" w:after="120" w:line="266"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Yapılan görüşmelerden sonra Fiziki şartların veya çalışan kişilere sağlanacak olanakların </w:t>
      </w:r>
      <w:r w:rsidR="006E7969">
        <w:rPr>
          <w:rFonts w:ascii="Times New Roman" w:hAnsi="Times New Roman" w:cs="Times New Roman"/>
          <w:sz w:val="24"/>
          <w:szCs w:val="24"/>
        </w:rPr>
        <w:t xml:space="preserve">Eskişehir </w:t>
      </w:r>
      <w:r>
        <w:rPr>
          <w:rFonts w:ascii="Times New Roman" w:hAnsi="Times New Roman" w:cs="Times New Roman"/>
          <w:sz w:val="24"/>
          <w:szCs w:val="24"/>
        </w:rPr>
        <w:t>Osmangazi Üniversitesi bütçesi ile ilgili olduğuna,</w:t>
      </w:r>
    </w:p>
    <w:p w:rsidR="00B051D0" w:rsidRDefault="00B051D0" w:rsidP="0045629C">
      <w:pPr>
        <w:pStyle w:val="ListeParagraf"/>
        <w:spacing w:before="120" w:after="120" w:line="266" w:lineRule="auto"/>
        <w:ind w:left="0" w:firstLine="567"/>
        <w:jc w:val="both"/>
        <w:rPr>
          <w:rFonts w:ascii="Times New Roman" w:hAnsi="Times New Roman" w:cs="Times New Roman"/>
          <w:sz w:val="24"/>
          <w:szCs w:val="24"/>
        </w:rPr>
      </w:pPr>
    </w:p>
    <w:p w:rsidR="00B051D0" w:rsidRDefault="00B051D0" w:rsidP="00B051D0">
      <w:pPr>
        <w:pStyle w:val="ListeParagraf"/>
        <w:spacing w:before="120" w:after="120" w:line="266" w:lineRule="auto"/>
        <w:ind w:left="0" w:firstLine="567"/>
        <w:jc w:val="both"/>
        <w:rPr>
          <w:rFonts w:ascii="Times New Roman" w:hAnsi="Times New Roman" w:cs="Times New Roman"/>
          <w:sz w:val="24"/>
          <w:szCs w:val="24"/>
        </w:rPr>
      </w:pPr>
      <w:r>
        <w:rPr>
          <w:rFonts w:ascii="Times New Roman" w:hAnsi="Times New Roman" w:cs="Times New Roman"/>
          <w:b/>
          <w:sz w:val="24"/>
          <w:szCs w:val="24"/>
        </w:rPr>
        <w:t>KARAR</w:t>
      </w:r>
      <w:r w:rsidRPr="00B051D0">
        <w:rPr>
          <w:rFonts w:ascii="Times New Roman" w:hAnsi="Times New Roman" w:cs="Times New Roman"/>
          <w:b/>
          <w:sz w:val="24"/>
          <w:szCs w:val="24"/>
        </w:rPr>
        <w:t xml:space="preserve"> 2025.07.03</w:t>
      </w:r>
      <w:r>
        <w:rPr>
          <w:rFonts w:ascii="Times New Roman" w:hAnsi="Times New Roman" w:cs="Times New Roman"/>
          <w:b/>
          <w:sz w:val="24"/>
          <w:szCs w:val="24"/>
        </w:rPr>
        <w:t xml:space="preserve"> </w:t>
      </w:r>
      <w:r>
        <w:rPr>
          <w:rFonts w:ascii="Times New Roman" w:hAnsi="Times New Roman" w:cs="Times New Roman"/>
          <w:sz w:val="24"/>
          <w:szCs w:val="24"/>
        </w:rPr>
        <w:t>Enstitümüzün 2024 yılı mezunlarına yapılan mezun anketlerinde görüş ve öneriler kısımlarında verilen cevaplardan “Yüksek lisans yapan Hemşirelerin Etik kurul onayında daha çok söz hakkı olması gerektiğini düşünüyorum” ifadesi Enstitü Kalite Kurulu tarafından görüşüldü.</w:t>
      </w:r>
    </w:p>
    <w:p w:rsidR="00B051D0" w:rsidRDefault="00B051D0" w:rsidP="00B051D0">
      <w:pPr>
        <w:pStyle w:val="ListeParagraf"/>
        <w:spacing w:before="120" w:after="120" w:line="266" w:lineRule="auto"/>
        <w:ind w:left="0" w:firstLine="567"/>
        <w:jc w:val="both"/>
        <w:rPr>
          <w:rFonts w:ascii="Times New Roman" w:hAnsi="Times New Roman" w:cs="Times New Roman"/>
          <w:sz w:val="24"/>
          <w:szCs w:val="24"/>
        </w:rPr>
      </w:pPr>
      <w:r>
        <w:rPr>
          <w:rFonts w:ascii="Times New Roman" w:hAnsi="Times New Roman" w:cs="Times New Roman"/>
          <w:sz w:val="24"/>
          <w:szCs w:val="24"/>
        </w:rPr>
        <w:t>Yapılan görüşmelerden sonra Hemşirelik Anabilim Dalı tarafından etik kurula sunulan çalışmalara “HEKİM” atamaları yapılması uygulaması hakkında eleştiri olduğuna fakat bu uygulamanın sadece Hemşirelik Anabilim Dalını kapsamadığı</w:t>
      </w:r>
      <w:r w:rsidR="00DB2584">
        <w:rPr>
          <w:rFonts w:ascii="Times New Roman" w:hAnsi="Times New Roman" w:cs="Times New Roman"/>
          <w:sz w:val="24"/>
          <w:szCs w:val="24"/>
        </w:rPr>
        <w:t>, tüm anabilim dalları için</w:t>
      </w:r>
      <w:r>
        <w:rPr>
          <w:rFonts w:ascii="Times New Roman" w:hAnsi="Times New Roman" w:cs="Times New Roman"/>
          <w:sz w:val="24"/>
          <w:szCs w:val="24"/>
        </w:rPr>
        <w:t xml:space="preserve"> uzman atamalarının yapıldığı ve bunun gerekli ve rutin bir uygulama olduğuna,</w:t>
      </w:r>
    </w:p>
    <w:p w:rsidR="00B051D0" w:rsidRDefault="00B051D0" w:rsidP="00B051D0">
      <w:pPr>
        <w:pStyle w:val="ListeParagraf"/>
        <w:spacing w:before="120" w:after="120" w:line="266" w:lineRule="auto"/>
        <w:ind w:left="0" w:firstLine="567"/>
        <w:jc w:val="both"/>
        <w:rPr>
          <w:rFonts w:ascii="Times New Roman" w:hAnsi="Times New Roman" w:cs="Times New Roman"/>
          <w:sz w:val="24"/>
          <w:szCs w:val="24"/>
        </w:rPr>
      </w:pPr>
    </w:p>
    <w:p w:rsidR="00B051D0" w:rsidRDefault="00B051D0" w:rsidP="00B051D0">
      <w:pPr>
        <w:pStyle w:val="ListeParagraf"/>
        <w:spacing w:before="120" w:after="120" w:line="266" w:lineRule="auto"/>
        <w:ind w:left="0" w:firstLine="567"/>
        <w:jc w:val="both"/>
        <w:rPr>
          <w:rFonts w:ascii="Times New Roman" w:hAnsi="Times New Roman" w:cs="Times New Roman"/>
          <w:sz w:val="24"/>
          <w:szCs w:val="24"/>
        </w:rPr>
      </w:pPr>
      <w:r w:rsidRPr="00B051D0">
        <w:rPr>
          <w:rFonts w:ascii="Times New Roman" w:hAnsi="Times New Roman" w:cs="Times New Roman"/>
          <w:b/>
          <w:sz w:val="24"/>
          <w:szCs w:val="24"/>
        </w:rPr>
        <w:t>KARAR 2025.07.04</w:t>
      </w:r>
      <w:r>
        <w:rPr>
          <w:rFonts w:ascii="Times New Roman" w:hAnsi="Times New Roman" w:cs="Times New Roman"/>
          <w:sz w:val="24"/>
          <w:szCs w:val="24"/>
        </w:rPr>
        <w:t xml:space="preserve"> Enstitümüzün 2024 yılı mezunlarına yapılan mezun anketlerinde görüş ve öneriler kısımlarında verilen cevaplardan “Tüm eğitim süreçleri çok güzel düşünülmüş, özellikle TİK süreçlerinin </w:t>
      </w:r>
      <w:r w:rsidR="00932169">
        <w:rPr>
          <w:rFonts w:ascii="Times New Roman" w:hAnsi="Times New Roman" w:cs="Times New Roman"/>
          <w:sz w:val="24"/>
          <w:szCs w:val="24"/>
        </w:rPr>
        <w:t>uzak ş</w:t>
      </w:r>
      <w:r w:rsidR="006E7969">
        <w:rPr>
          <w:rFonts w:ascii="Times New Roman" w:hAnsi="Times New Roman" w:cs="Times New Roman"/>
          <w:sz w:val="24"/>
          <w:szCs w:val="24"/>
        </w:rPr>
        <w:t xml:space="preserve">ehirden gelenler için </w:t>
      </w:r>
      <w:proofErr w:type="gramStart"/>
      <w:r w:rsidR="006E7969">
        <w:rPr>
          <w:rFonts w:ascii="Times New Roman" w:hAnsi="Times New Roman" w:cs="Times New Roman"/>
          <w:sz w:val="24"/>
          <w:szCs w:val="24"/>
        </w:rPr>
        <w:t>online</w:t>
      </w:r>
      <w:proofErr w:type="gramEnd"/>
      <w:r w:rsidR="006E7969">
        <w:rPr>
          <w:rFonts w:ascii="Times New Roman" w:hAnsi="Times New Roman" w:cs="Times New Roman"/>
          <w:sz w:val="24"/>
          <w:szCs w:val="24"/>
        </w:rPr>
        <w:t xml:space="preserve"> ol</w:t>
      </w:r>
      <w:r w:rsidR="00932169">
        <w:rPr>
          <w:rFonts w:ascii="Times New Roman" w:hAnsi="Times New Roman" w:cs="Times New Roman"/>
          <w:sz w:val="24"/>
          <w:szCs w:val="24"/>
        </w:rPr>
        <w:t xml:space="preserve">ması maddi ve </w:t>
      </w:r>
      <w:r w:rsidR="00932169">
        <w:rPr>
          <w:rFonts w:ascii="Times New Roman" w:hAnsi="Times New Roman" w:cs="Times New Roman"/>
          <w:sz w:val="24"/>
          <w:szCs w:val="24"/>
        </w:rPr>
        <w:lastRenderedPageBreak/>
        <w:t>manevi olarak çok büyük kolaylık sağlamaktadır. Aynı kolaylığın tez savunma sınavı içinde sağlanması gerekmektedir”  ifadesi Enstitü Kalite Kurulu tarafından görüşüldü.</w:t>
      </w:r>
    </w:p>
    <w:p w:rsidR="00B051D0" w:rsidRDefault="00932169" w:rsidP="00B051D0">
      <w:pPr>
        <w:pStyle w:val="ListeParagraf"/>
        <w:spacing w:before="120" w:after="120" w:line="266"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Yapılan görüşmelerden sonra </w:t>
      </w:r>
      <w:r w:rsidR="00387B3F">
        <w:rPr>
          <w:rFonts w:ascii="Times New Roman" w:hAnsi="Times New Roman" w:cs="Times New Roman"/>
          <w:sz w:val="24"/>
          <w:szCs w:val="24"/>
        </w:rPr>
        <w:t>derslerin ve sınavların yüz yüze</w:t>
      </w:r>
      <w:r w:rsidR="00DB2584">
        <w:rPr>
          <w:rFonts w:ascii="Times New Roman" w:hAnsi="Times New Roman" w:cs="Times New Roman"/>
          <w:sz w:val="24"/>
          <w:szCs w:val="24"/>
        </w:rPr>
        <w:t xml:space="preserve"> veya </w:t>
      </w:r>
      <w:proofErr w:type="gramStart"/>
      <w:r w:rsidR="00DB2584">
        <w:rPr>
          <w:rFonts w:ascii="Times New Roman" w:hAnsi="Times New Roman" w:cs="Times New Roman"/>
          <w:sz w:val="24"/>
          <w:szCs w:val="24"/>
        </w:rPr>
        <w:t>online</w:t>
      </w:r>
      <w:proofErr w:type="gramEnd"/>
      <w:r w:rsidR="00DB2584">
        <w:rPr>
          <w:rFonts w:ascii="Times New Roman" w:hAnsi="Times New Roman" w:cs="Times New Roman"/>
          <w:sz w:val="24"/>
          <w:szCs w:val="24"/>
        </w:rPr>
        <w:t xml:space="preserve"> olma durumlarının Ü</w:t>
      </w:r>
      <w:r w:rsidR="00387B3F">
        <w:rPr>
          <w:rFonts w:ascii="Times New Roman" w:hAnsi="Times New Roman" w:cs="Times New Roman"/>
          <w:sz w:val="24"/>
          <w:szCs w:val="24"/>
        </w:rPr>
        <w:t>niversitemiz Senatosu tarafından belirlendiğine, Enstitümüzün konu hakkında belirleyici olmaması sebebiyle tez savunma sınavlarının yüz yüze olması gerektiğine</w:t>
      </w:r>
      <w:r w:rsidR="00DB2584">
        <w:rPr>
          <w:rFonts w:ascii="Times New Roman" w:hAnsi="Times New Roman" w:cs="Times New Roman"/>
          <w:sz w:val="24"/>
          <w:szCs w:val="24"/>
        </w:rPr>
        <w:t>,</w:t>
      </w:r>
    </w:p>
    <w:p w:rsidR="00DB2584" w:rsidRDefault="00DB2584" w:rsidP="00B051D0">
      <w:pPr>
        <w:pStyle w:val="ListeParagraf"/>
        <w:spacing w:before="120" w:after="120" w:line="266" w:lineRule="auto"/>
        <w:ind w:left="0" w:firstLine="567"/>
        <w:jc w:val="both"/>
        <w:rPr>
          <w:rFonts w:ascii="Times New Roman" w:hAnsi="Times New Roman" w:cs="Times New Roman"/>
          <w:sz w:val="24"/>
          <w:szCs w:val="24"/>
        </w:rPr>
      </w:pPr>
    </w:p>
    <w:p w:rsidR="00DB2584" w:rsidRDefault="00DB2584" w:rsidP="00B051D0">
      <w:pPr>
        <w:pStyle w:val="ListeParagraf"/>
        <w:spacing w:before="120" w:after="120" w:line="266" w:lineRule="auto"/>
        <w:ind w:left="0" w:firstLine="567"/>
        <w:jc w:val="both"/>
        <w:rPr>
          <w:rFonts w:ascii="Times New Roman" w:hAnsi="Times New Roman" w:cs="Times New Roman"/>
          <w:sz w:val="24"/>
          <w:szCs w:val="24"/>
        </w:rPr>
      </w:pPr>
      <w:r>
        <w:rPr>
          <w:rFonts w:ascii="Times New Roman" w:hAnsi="Times New Roman" w:cs="Times New Roman"/>
          <w:b/>
          <w:sz w:val="24"/>
          <w:szCs w:val="24"/>
        </w:rPr>
        <w:t xml:space="preserve">KARAR 2025.07.05 </w:t>
      </w:r>
      <w:r>
        <w:rPr>
          <w:rFonts w:ascii="Times New Roman" w:hAnsi="Times New Roman" w:cs="Times New Roman"/>
          <w:sz w:val="24"/>
          <w:szCs w:val="24"/>
        </w:rPr>
        <w:t xml:space="preserve">Enstitümüzün 2024 yılı mezunlarına yapılan mezun anketlerinde görüş ve öneriler kısımlarında verilen cevaplardan “Ders içerikleri geliştirilebilir” ifadesi Enstitü Kalite Kurulu tarafından görüşüldü. </w:t>
      </w:r>
    </w:p>
    <w:p w:rsidR="00DB2584" w:rsidRDefault="00DB2584" w:rsidP="00B051D0">
      <w:pPr>
        <w:pStyle w:val="ListeParagraf"/>
        <w:spacing w:before="120" w:after="120" w:line="266" w:lineRule="auto"/>
        <w:ind w:left="0" w:firstLine="567"/>
        <w:jc w:val="both"/>
        <w:rPr>
          <w:rFonts w:ascii="Times New Roman" w:hAnsi="Times New Roman" w:cs="Times New Roman"/>
          <w:sz w:val="24"/>
          <w:szCs w:val="24"/>
        </w:rPr>
      </w:pPr>
      <w:r>
        <w:rPr>
          <w:rFonts w:ascii="Times New Roman" w:hAnsi="Times New Roman" w:cs="Times New Roman"/>
          <w:sz w:val="24"/>
          <w:szCs w:val="24"/>
        </w:rPr>
        <w:t>Yapılan görüşmelerden sonra Enstitümüzde her bir Anabilim Dalının zorunlu derslerinin az</w:t>
      </w:r>
      <w:r w:rsidR="008962B7">
        <w:rPr>
          <w:rFonts w:ascii="Times New Roman" w:hAnsi="Times New Roman" w:cs="Times New Roman"/>
          <w:sz w:val="24"/>
          <w:szCs w:val="24"/>
        </w:rPr>
        <w:t xml:space="preserve">, </w:t>
      </w:r>
      <w:r>
        <w:rPr>
          <w:rFonts w:ascii="Times New Roman" w:hAnsi="Times New Roman" w:cs="Times New Roman"/>
          <w:sz w:val="24"/>
          <w:szCs w:val="24"/>
        </w:rPr>
        <w:t>çok çeşitli seçmeli derslerinin olduğu görülmüştür. Ayrıca Enstitümüz her dönem tüm anabili</w:t>
      </w:r>
      <w:r w:rsidR="00606DBB">
        <w:rPr>
          <w:rFonts w:ascii="Times New Roman" w:hAnsi="Times New Roman" w:cs="Times New Roman"/>
          <w:sz w:val="24"/>
          <w:szCs w:val="24"/>
        </w:rPr>
        <w:t>m dallarından</w:t>
      </w:r>
      <w:r w:rsidR="008962B7">
        <w:rPr>
          <w:rFonts w:ascii="Times New Roman" w:hAnsi="Times New Roman" w:cs="Times New Roman"/>
          <w:sz w:val="24"/>
          <w:szCs w:val="24"/>
        </w:rPr>
        <w:t xml:space="preserve"> ders güncellemeleri, ders açılması veya ders kapanması hakkında bilgi istemektedir. Ders içerikleri geliştirme adına yapılacak adımların devamı</w:t>
      </w:r>
      <w:r w:rsidR="00606DBB">
        <w:rPr>
          <w:rFonts w:ascii="Times New Roman" w:hAnsi="Times New Roman" w:cs="Times New Roman"/>
          <w:sz w:val="24"/>
          <w:szCs w:val="24"/>
        </w:rPr>
        <w:t>nın</w:t>
      </w:r>
      <w:bookmarkStart w:id="0" w:name="_GoBack"/>
      <w:bookmarkEnd w:id="0"/>
      <w:r w:rsidR="008962B7">
        <w:rPr>
          <w:rFonts w:ascii="Times New Roman" w:hAnsi="Times New Roman" w:cs="Times New Roman"/>
          <w:sz w:val="24"/>
          <w:szCs w:val="24"/>
        </w:rPr>
        <w:t xml:space="preserve"> ilgili öğretim</w:t>
      </w:r>
      <w:r w:rsidR="006E7969">
        <w:rPr>
          <w:rFonts w:ascii="Times New Roman" w:hAnsi="Times New Roman" w:cs="Times New Roman"/>
          <w:sz w:val="24"/>
          <w:szCs w:val="24"/>
        </w:rPr>
        <w:t xml:space="preserve"> üyesi ve öğrenci ile ilgili olduğuna,</w:t>
      </w:r>
    </w:p>
    <w:p w:rsidR="00387B3F" w:rsidRDefault="00387B3F" w:rsidP="00B051D0">
      <w:pPr>
        <w:pStyle w:val="ListeParagraf"/>
        <w:spacing w:before="120" w:after="120" w:line="266" w:lineRule="auto"/>
        <w:ind w:left="0" w:firstLine="567"/>
        <w:jc w:val="both"/>
        <w:rPr>
          <w:rFonts w:ascii="Times New Roman" w:hAnsi="Times New Roman" w:cs="Times New Roman"/>
          <w:sz w:val="24"/>
          <w:szCs w:val="24"/>
        </w:rPr>
      </w:pPr>
    </w:p>
    <w:p w:rsidR="00387B3F" w:rsidRDefault="00387B3F" w:rsidP="00B051D0">
      <w:pPr>
        <w:pStyle w:val="ListeParagraf"/>
        <w:spacing w:before="120" w:after="120" w:line="266" w:lineRule="auto"/>
        <w:ind w:left="0" w:firstLine="567"/>
        <w:jc w:val="both"/>
        <w:rPr>
          <w:rFonts w:ascii="Times New Roman" w:hAnsi="Times New Roman" w:cs="Times New Roman"/>
          <w:sz w:val="24"/>
          <w:szCs w:val="24"/>
        </w:rPr>
      </w:pPr>
      <w:r>
        <w:rPr>
          <w:rFonts w:ascii="Times New Roman" w:hAnsi="Times New Roman" w:cs="Times New Roman"/>
          <w:sz w:val="24"/>
          <w:szCs w:val="24"/>
        </w:rPr>
        <w:t>Oy birliği ile karar verildi.</w:t>
      </w:r>
    </w:p>
    <w:p w:rsidR="006E7969" w:rsidRDefault="00472659" w:rsidP="00472659">
      <w:pPr>
        <w:pStyle w:val="msobodytextindent"/>
        <w:rPr>
          <w:b/>
          <w:bCs/>
        </w:rPr>
      </w:pPr>
      <w:r>
        <w:rPr>
          <w:b/>
          <w:bCs/>
        </w:rPr>
        <w:t xml:space="preserve">   </w:t>
      </w:r>
    </w:p>
    <w:p w:rsidR="006E7969" w:rsidRDefault="006E7969" w:rsidP="00472659">
      <w:pPr>
        <w:pStyle w:val="msobodytextindent"/>
        <w:rPr>
          <w:b/>
          <w:bCs/>
        </w:rPr>
      </w:pPr>
    </w:p>
    <w:tbl>
      <w:tblPr>
        <w:tblStyle w:val="TabloKlavuzu"/>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3964"/>
      </w:tblGrid>
      <w:tr w:rsidR="006E7969" w:rsidTr="006E7969">
        <w:tc>
          <w:tcPr>
            <w:tcW w:w="9067" w:type="dxa"/>
            <w:gridSpan w:val="2"/>
          </w:tcPr>
          <w:p w:rsidR="00606DBB" w:rsidRDefault="00606DBB" w:rsidP="006E7969">
            <w:pPr>
              <w:pStyle w:val="msobodytextindent"/>
              <w:ind w:left="0"/>
              <w:jc w:val="center"/>
              <w:rPr>
                <w:b/>
                <w:bCs/>
              </w:rPr>
            </w:pPr>
          </w:p>
          <w:p w:rsidR="006E7969" w:rsidRDefault="006E7969" w:rsidP="006E7969">
            <w:pPr>
              <w:pStyle w:val="msobodytextindent"/>
              <w:ind w:left="0"/>
              <w:jc w:val="center"/>
              <w:rPr>
                <w:b/>
                <w:bCs/>
              </w:rPr>
            </w:pPr>
            <w:r>
              <w:rPr>
                <w:b/>
                <w:bCs/>
              </w:rPr>
              <w:t>Prof. Dr. Fatma SULTAN KILIÇ</w:t>
            </w:r>
          </w:p>
          <w:p w:rsidR="006E7969" w:rsidRDefault="006E7969" w:rsidP="006E7969">
            <w:pPr>
              <w:pStyle w:val="msobodytextindent"/>
              <w:ind w:left="0"/>
              <w:jc w:val="center"/>
              <w:rPr>
                <w:b/>
                <w:bCs/>
              </w:rPr>
            </w:pPr>
            <w:r>
              <w:rPr>
                <w:b/>
                <w:bCs/>
              </w:rPr>
              <w:t>BAŞKAN</w:t>
            </w:r>
          </w:p>
          <w:p w:rsidR="006E7969" w:rsidRDefault="006E7969" w:rsidP="006E7969">
            <w:pPr>
              <w:pStyle w:val="msobodytextindent"/>
              <w:ind w:left="0"/>
              <w:jc w:val="center"/>
              <w:rPr>
                <w:b/>
                <w:bCs/>
              </w:rPr>
            </w:pPr>
            <w:r>
              <w:rPr>
                <w:b/>
                <w:bCs/>
              </w:rPr>
              <w:t>(İmza)</w:t>
            </w:r>
          </w:p>
          <w:p w:rsidR="00606DBB" w:rsidRDefault="00606DBB" w:rsidP="006E7969">
            <w:pPr>
              <w:pStyle w:val="msobodytextindent"/>
              <w:ind w:left="0"/>
              <w:jc w:val="center"/>
              <w:rPr>
                <w:b/>
                <w:bCs/>
              </w:rPr>
            </w:pPr>
          </w:p>
        </w:tc>
      </w:tr>
      <w:tr w:rsidR="006E7969" w:rsidTr="006E7969">
        <w:tc>
          <w:tcPr>
            <w:tcW w:w="5103" w:type="dxa"/>
          </w:tcPr>
          <w:p w:rsidR="006E7969" w:rsidRDefault="006E7969" w:rsidP="006E7969">
            <w:pPr>
              <w:pStyle w:val="msobodytextindent"/>
              <w:ind w:left="0"/>
              <w:jc w:val="center"/>
              <w:rPr>
                <w:b/>
                <w:bCs/>
              </w:rPr>
            </w:pPr>
          </w:p>
          <w:p w:rsidR="006E7969" w:rsidRDefault="006E7969" w:rsidP="006E7969">
            <w:pPr>
              <w:pStyle w:val="msobodytextindent"/>
              <w:ind w:left="0"/>
              <w:jc w:val="center"/>
              <w:rPr>
                <w:b/>
                <w:bCs/>
              </w:rPr>
            </w:pPr>
          </w:p>
          <w:p w:rsidR="006E7969" w:rsidRDefault="006E7969" w:rsidP="006E7969">
            <w:pPr>
              <w:pStyle w:val="msobodytextindent"/>
              <w:ind w:left="0"/>
              <w:jc w:val="center"/>
              <w:rPr>
                <w:b/>
                <w:bCs/>
              </w:rPr>
            </w:pPr>
            <w:r>
              <w:rPr>
                <w:b/>
                <w:bCs/>
              </w:rPr>
              <w:t>Prof.</w:t>
            </w:r>
            <w:r>
              <w:rPr>
                <w:b/>
                <w:bCs/>
              </w:rPr>
              <w:t xml:space="preserve"> </w:t>
            </w:r>
            <w:r>
              <w:rPr>
                <w:b/>
                <w:bCs/>
              </w:rPr>
              <w:t>Dr. Cengiz BAL</w:t>
            </w:r>
          </w:p>
          <w:p w:rsidR="006E7969" w:rsidRDefault="006E7969" w:rsidP="006E7969">
            <w:pPr>
              <w:pStyle w:val="msobodytextindent"/>
              <w:ind w:left="0"/>
              <w:jc w:val="center"/>
              <w:rPr>
                <w:b/>
                <w:bCs/>
              </w:rPr>
            </w:pPr>
            <w:r>
              <w:rPr>
                <w:b/>
                <w:bCs/>
              </w:rPr>
              <w:t>Başkan Yardımcısı</w:t>
            </w:r>
          </w:p>
          <w:p w:rsidR="006E7969" w:rsidRDefault="006E7969" w:rsidP="006E7969">
            <w:pPr>
              <w:pStyle w:val="msobodytextindent"/>
              <w:ind w:left="0"/>
              <w:jc w:val="center"/>
              <w:rPr>
                <w:b/>
                <w:bCs/>
              </w:rPr>
            </w:pPr>
            <w:r>
              <w:rPr>
                <w:b/>
                <w:bCs/>
              </w:rPr>
              <w:t xml:space="preserve"> </w:t>
            </w:r>
            <w:r>
              <w:rPr>
                <w:b/>
                <w:bCs/>
              </w:rPr>
              <w:t>(İmza)</w:t>
            </w:r>
          </w:p>
          <w:p w:rsidR="006E7969" w:rsidRDefault="006E7969" w:rsidP="006E7969">
            <w:pPr>
              <w:pStyle w:val="msobodytextindent"/>
              <w:ind w:left="0"/>
              <w:jc w:val="center"/>
              <w:rPr>
                <w:b/>
                <w:bCs/>
              </w:rPr>
            </w:pPr>
          </w:p>
        </w:tc>
        <w:tc>
          <w:tcPr>
            <w:tcW w:w="3964" w:type="dxa"/>
          </w:tcPr>
          <w:p w:rsidR="006E7969" w:rsidRDefault="006E7969" w:rsidP="006E7969">
            <w:pPr>
              <w:pStyle w:val="msobodytextindent"/>
              <w:ind w:left="0"/>
              <w:jc w:val="center"/>
              <w:rPr>
                <w:b/>
                <w:bCs/>
              </w:rPr>
            </w:pPr>
          </w:p>
          <w:p w:rsidR="006E7969" w:rsidRDefault="006E7969" w:rsidP="006E7969">
            <w:pPr>
              <w:pStyle w:val="msobodytextindent"/>
              <w:ind w:left="0"/>
              <w:jc w:val="center"/>
              <w:rPr>
                <w:b/>
                <w:bCs/>
              </w:rPr>
            </w:pPr>
          </w:p>
          <w:p w:rsidR="006E7969" w:rsidRDefault="006E7969" w:rsidP="006E7969">
            <w:pPr>
              <w:pStyle w:val="msobodytextindent"/>
              <w:ind w:left="0"/>
              <w:jc w:val="center"/>
              <w:rPr>
                <w:b/>
                <w:bCs/>
              </w:rPr>
            </w:pPr>
            <w:r>
              <w:rPr>
                <w:b/>
                <w:bCs/>
              </w:rPr>
              <w:t>Prof. Dr. Güler BALCI</w:t>
            </w:r>
            <w:r>
              <w:rPr>
                <w:b/>
                <w:bCs/>
              </w:rPr>
              <w:t xml:space="preserve"> </w:t>
            </w:r>
            <w:r>
              <w:rPr>
                <w:b/>
                <w:bCs/>
              </w:rPr>
              <w:t xml:space="preserve">              ALPARSLAN</w:t>
            </w:r>
          </w:p>
          <w:p w:rsidR="006E7969" w:rsidRDefault="006E7969" w:rsidP="006E7969">
            <w:pPr>
              <w:pStyle w:val="msobodytextindent"/>
              <w:ind w:left="0"/>
              <w:jc w:val="center"/>
              <w:rPr>
                <w:b/>
                <w:bCs/>
              </w:rPr>
            </w:pPr>
            <w:r>
              <w:rPr>
                <w:b/>
                <w:bCs/>
              </w:rPr>
              <w:t>ÜYE</w:t>
            </w:r>
          </w:p>
          <w:p w:rsidR="006E7969" w:rsidRDefault="006E7969" w:rsidP="006E7969">
            <w:pPr>
              <w:pStyle w:val="msobodytextindent"/>
              <w:ind w:left="0"/>
              <w:jc w:val="center"/>
              <w:rPr>
                <w:b/>
                <w:bCs/>
              </w:rPr>
            </w:pPr>
            <w:r>
              <w:rPr>
                <w:b/>
                <w:bCs/>
              </w:rPr>
              <w:t>(İmza)</w:t>
            </w:r>
          </w:p>
        </w:tc>
      </w:tr>
      <w:tr w:rsidR="006E7969" w:rsidTr="006E7969">
        <w:tc>
          <w:tcPr>
            <w:tcW w:w="5103" w:type="dxa"/>
          </w:tcPr>
          <w:p w:rsidR="006E7969" w:rsidRDefault="006E7969" w:rsidP="006E7969">
            <w:pPr>
              <w:pStyle w:val="msobodytextindent"/>
              <w:ind w:left="0"/>
              <w:jc w:val="center"/>
              <w:rPr>
                <w:b/>
                <w:bCs/>
              </w:rPr>
            </w:pPr>
          </w:p>
          <w:p w:rsidR="006E7969" w:rsidRDefault="006E7969" w:rsidP="006E7969">
            <w:pPr>
              <w:pStyle w:val="msobodytextindent"/>
              <w:ind w:left="0"/>
              <w:jc w:val="center"/>
              <w:rPr>
                <w:b/>
                <w:bCs/>
              </w:rPr>
            </w:pPr>
          </w:p>
          <w:p w:rsidR="006E7969" w:rsidRDefault="006E7969" w:rsidP="006E7969">
            <w:pPr>
              <w:pStyle w:val="msobodytextindent"/>
              <w:ind w:left="0"/>
              <w:jc w:val="center"/>
              <w:rPr>
                <w:b/>
                <w:bCs/>
              </w:rPr>
            </w:pPr>
            <w:r>
              <w:rPr>
                <w:b/>
                <w:bCs/>
              </w:rPr>
              <w:t>Prof. Dr. Engin YILDIRIM</w:t>
            </w:r>
          </w:p>
          <w:p w:rsidR="006E7969" w:rsidRDefault="006E7969" w:rsidP="006E7969">
            <w:pPr>
              <w:pStyle w:val="msobodytextindent"/>
              <w:ind w:left="0"/>
              <w:jc w:val="center"/>
              <w:rPr>
                <w:b/>
                <w:bCs/>
              </w:rPr>
            </w:pPr>
            <w:r>
              <w:rPr>
                <w:b/>
                <w:bCs/>
              </w:rPr>
              <w:t>ÜYE</w:t>
            </w:r>
          </w:p>
          <w:p w:rsidR="006E7969" w:rsidRDefault="006E7969" w:rsidP="006E7969">
            <w:pPr>
              <w:pStyle w:val="msobodytextindent"/>
              <w:ind w:left="0"/>
              <w:jc w:val="center"/>
              <w:rPr>
                <w:b/>
                <w:bCs/>
              </w:rPr>
            </w:pPr>
            <w:r>
              <w:rPr>
                <w:b/>
                <w:bCs/>
              </w:rPr>
              <w:t>(İmza)</w:t>
            </w:r>
          </w:p>
          <w:p w:rsidR="006E7969" w:rsidRDefault="006E7969" w:rsidP="00472659">
            <w:pPr>
              <w:pStyle w:val="msobodytextindent"/>
              <w:ind w:left="0"/>
              <w:rPr>
                <w:b/>
                <w:bCs/>
              </w:rPr>
            </w:pPr>
            <w:r>
              <w:rPr>
                <w:b/>
                <w:bCs/>
              </w:rPr>
              <w:t xml:space="preserve">   </w:t>
            </w:r>
          </w:p>
          <w:p w:rsidR="006E7969" w:rsidRDefault="006E7969" w:rsidP="00472659">
            <w:pPr>
              <w:pStyle w:val="msobodytextindent"/>
              <w:ind w:left="0"/>
              <w:rPr>
                <w:b/>
                <w:bCs/>
              </w:rPr>
            </w:pPr>
            <w:r>
              <w:rPr>
                <w:b/>
                <w:bCs/>
              </w:rPr>
              <w:t xml:space="preserve">                                              </w:t>
            </w:r>
          </w:p>
        </w:tc>
        <w:tc>
          <w:tcPr>
            <w:tcW w:w="3964" w:type="dxa"/>
          </w:tcPr>
          <w:p w:rsidR="006E7969" w:rsidRDefault="006E7969" w:rsidP="006E7969">
            <w:pPr>
              <w:pStyle w:val="msobodytextindent"/>
              <w:tabs>
                <w:tab w:val="left" w:pos="6960"/>
              </w:tabs>
              <w:ind w:left="0"/>
              <w:jc w:val="center"/>
              <w:rPr>
                <w:b/>
                <w:bCs/>
              </w:rPr>
            </w:pPr>
          </w:p>
          <w:p w:rsidR="006E7969" w:rsidRDefault="006E7969" w:rsidP="006E7969">
            <w:pPr>
              <w:pStyle w:val="msobodytextindent"/>
              <w:tabs>
                <w:tab w:val="left" w:pos="6960"/>
              </w:tabs>
              <w:ind w:left="0"/>
              <w:jc w:val="center"/>
              <w:rPr>
                <w:b/>
                <w:bCs/>
              </w:rPr>
            </w:pPr>
          </w:p>
          <w:p w:rsidR="006E7969" w:rsidRDefault="006E7969" w:rsidP="006E7969">
            <w:pPr>
              <w:pStyle w:val="msobodytextindent"/>
              <w:tabs>
                <w:tab w:val="left" w:pos="6960"/>
              </w:tabs>
              <w:ind w:left="0"/>
              <w:jc w:val="center"/>
              <w:rPr>
                <w:b/>
                <w:bCs/>
              </w:rPr>
            </w:pPr>
            <w:proofErr w:type="spellStart"/>
            <w:r>
              <w:rPr>
                <w:b/>
                <w:bCs/>
              </w:rPr>
              <w:t>Doç.Dr</w:t>
            </w:r>
            <w:proofErr w:type="spellEnd"/>
            <w:r>
              <w:rPr>
                <w:b/>
                <w:bCs/>
              </w:rPr>
              <w:t>. Bilgin KAYGISIZ</w:t>
            </w:r>
          </w:p>
          <w:p w:rsidR="006E7969" w:rsidRDefault="006E7969" w:rsidP="006E7969">
            <w:pPr>
              <w:pStyle w:val="msobodytextindent"/>
              <w:ind w:left="0"/>
              <w:jc w:val="center"/>
              <w:rPr>
                <w:b/>
                <w:bCs/>
              </w:rPr>
            </w:pPr>
            <w:r>
              <w:rPr>
                <w:b/>
                <w:bCs/>
              </w:rPr>
              <w:t>ÜYE</w:t>
            </w:r>
          </w:p>
          <w:p w:rsidR="006E7969" w:rsidRDefault="006E7969" w:rsidP="006E7969">
            <w:pPr>
              <w:pStyle w:val="msobodytextindent"/>
              <w:ind w:left="0"/>
              <w:jc w:val="center"/>
              <w:rPr>
                <w:b/>
                <w:bCs/>
              </w:rPr>
            </w:pPr>
            <w:r>
              <w:rPr>
                <w:b/>
                <w:bCs/>
              </w:rPr>
              <w:t>(İmza)</w:t>
            </w:r>
          </w:p>
          <w:p w:rsidR="006E7969" w:rsidRDefault="006E7969" w:rsidP="00472659">
            <w:pPr>
              <w:pStyle w:val="msobodytextindent"/>
              <w:ind w:left="0"/>
              <w:rPr>
                <w:b/>
                <w:bCs/>
              </w:rPr>
            </w:pPr>
          </w:p>
        </w:tc>
      </w:tr>
      <w:tr w:rsidR="006E7969" w:rsidTr="006E7969">
        <w:tc>
          <w:tcPr>
            <w:tcW w:w="5103" w:type="dxa"/>
          </w:tcPr>
          <w:p w:rsidR="006E7969" w:rsidRDefault="006E7969" w:rsidP="006E7969">
            <w:pPr>
              <w:pStyle w:val="msobodytextindent"/>
              <w:ind w:left="0"/>
              <w:jc w:val="center"/>
              <w:rPr>
                <w:b/>
                <w:bCs/>
              </w:rPr>
            </w:pPr>
          </w:p>
          <w:p w:rsidR="006E7969" w:rsidRDefault="006E7969" w:rsidP="006E7969">
            <w:pPr>
              <w:pStyle w:val="msobodytextindent"/>
              <w:ind w:left="0"/>
              <w:jc w:val="center"/>
              <w:rPr>
                <w:b/>
                <w:bCs/>
              </w:rPr>
            </w:pPr>
          </w:p>
          <w:p w:rsidR="006E7969" w:rsidRDefault="006E7969" w:rsidP="006E7969">
            <w:pPr>
              <w:pStyle w:val="msobodytextindent"/>
              <w:ind w:left="0"/>
              <w:jc w:val="center"/>
              <w:rPr>
                <w:b/>
                <w:bCs/>
              </w:rPr>
            </w:pPr>
            <w:r>
              <w:rPr>
                <w:b/>
                <w:bCs/>
              </w:rPr>
              <w:t>Prof</w:t>
            </w:r>
            <w:r>
              <w:rPr>
                <w:b/>
                <w:bCs/>
              </w:rPr>
              <w:t>.</w:t>
            </w:r>
            <w:r>
              <w:rPr>
                <w:b/>
                <w:bCs/>
              </w:rPr>
              <w:t xml:space="preserve"> Dr. Dilek BURUKOĞLU DÖNMEZ</w:t>
            </w:r>
          </w:p>
          <w:p w:rsidR="006E7969" w:rsidRDefault="006E7969" w:rsidP="006E7969">
            <w:pPr>
              <w:pStyle w:val="msobodytextindent"/>
              <w:ind w:left="0"/>
              <w:jc w:val="center"/>
              <w:rPr>
                <w:b/>
                <w:bCs/>
              </w:rPr>
            </w:pPr>
            <w:r>
              <w:rPr>
                <w:b/>
                <w:bCs/>
              </w:rPr>
              <w:t>ÜYE</w:t>
            </w:r>
          </w:p>
          <w:p w:rsidR="006E7969" w:rsidRDefault="006E7969" w:rsidP="006E7969">
            <w:pPr>
              <w:pStyle w:val="msobodytextindent"/>
              <w:ind w:left="0"/>
              <w:jc w:val="center"/>
              <w:rPr>
                <w:b/>
                <w:bCs/>
              </w:rPr>
            </w:pPr>
            <w:r>
              <w:rPr>
                <w:b/>
                <w:bCs/>
              </w:rPr>
              <w:t>(İmza)</w:t>
            </w:r>
          </w:p>
          <w:p w:rsidR="006E7969" w:rsidRDefault="006E7969" w:rsidP="006E7969">
            <w:pPr>
              <w:pStyle w:val="msobodytextindent"/>
              <w:ind w:left="0"/>
              <w:jc w:val="center"/>
              <w:rPr>
                <w:b/>
                <w:bCs/>
              </w:rPr>
            </w:pPr>
          </w:p>
          <w:p w:rsidR="006E7969" w:rsidRDefault="006E7969" w:rsidP="006E7969">
            <w:pPr>
              <w:pStyle w:val="msobodytextindent"/>
              <w:ind w:left="0"/>
              <w:jc w:val="center"/>
              <w:rPr>
                <w:b/>
                <w:bCs/>
              </w:rPr>
            </w:pPr>
          </w:p>
          <w:p w:rsidR="006E7969" w:rsidRDefault="006E7969" w:rsidP="006E7969">
            <w:pPr>
              <w:pStyle w:val="msobodytextindent"/>
              <w:ind w:left="0"/>
              <w:jc w:val="center"/>
              <w:rPr>
                <w:b/>
                <w:bCs/>
              </w:rPr>
            </w:pPr>
          </w:p>
        </w:tc>
        <w:tc>
          <w:tcPr>
            <w:tcW w:w="3964" w:type="dxa"/>
          </w:tcPr>
          <w:p w:rsidR="006E7969" w:rsidRDefault="006E7969" w:rsidP="006E7969">
            <w:pPr>
              <w:pStyle w:val="msobodytextindent"/>
              <w:tabs>
                <w:tab w:val="left" w:pos="6960"/>
              </w:tabs>
              <w:ind w:left="0"/>
              <w:jc w:val="center"/>
              <w:rPr>
                <w:b/>
                <w:bCs/>
              </w:rPr>
            </w:pPr>
          </w:p>
          <w:p w:rsidR="006E7969" w:rsidRDefault="006E7969" w:rsidP="006E7969">
            <w:pPr>
              <w:pStyle w:val="msobodytextindent"/>
              <w:tabs>
                <w:tab w:val="left" w:pos="6960"/>
              </w:tabs>
              <w:ind w:left="0"/>
              <w:jc w:val="center"/>
              <w:rPr>
                <w:b/>
                <w:bCs/>
              </w:rPr>
            </w:pPr>
            <w:r>
              <w:rPr>
                <w:b/>
                <w:bCs/>
              </w:rPr>
              <w:t xml:space="preserve"> </w:t>
            </w:r>
          </w:p>
          <w:p w:rsidR="006E7969" w:rsidRDefault="006E7969" w:rsidP="006E7969">
            <w:pPr>
              <w:pStyle w:val="msobodytextindent"/>
              <w:tabs>
                <w:tab w:val="left" w:pos="6960"/>
              </w:tabs>
              <w:ind w:left="0"/>
              <w:jc w:val="center"/>
              <w:rPr>
                <w:b/>
                <w:bCs/>
              </w:rPr>
            </w:pPr>
            <w:r>
              <w:rPr>
                <w:b/>
                <w:bCs/>
              </w:rPr>
              <w:t xml:space="preserve">Dr. </w:t>
            </w:r>
            <w:proofErr w:type="spellStart"/>
            <w:r>
              <w:rPr>
                <w:b/>
                <w:bCs/>
              </w:rPr>
              <w:t>Öğr</w:t>
            </w:r>
            <w:proofErr w:type="spellEnd"/>
            <w:r>
              <w:rPr>
                <w:b/>
                <w:bCs/>
              </w:rPr>
              <w:t xml:space="preserve">. Üyesi Hakan AY                                                                                                             </w:t>
            </w:r>
            <w:r>
              <w:rPr>
                <w:b/>
                <w:bCs/>
              </w:rPr>
              <w:t>ÜYE</w:t>
            </w:r>
          </w:p>
          <w:p w:rsidR="006E7969" w:rsidRDefault="006E7969" w:rsidP="006E7969">
            <w:pPr>
              <w:pStyle w:val="msobodytextindent"/>
              <w:tabs>
                <w:tab w:val="left" w:pos="6960"/>
              </w:tabs>
              <w:ind w:left="0"/>
              <w:jc w:val="center"/>
              <w:rPr>
                <w:b/>
                <w:bCs/>
              </w:rPr>
            </w:pPr>
            <w:r>
              <w:rPr>
                <w:b/>
                <w:bCs/>
              </w:rPr>
              <w:t xml:space="preserve"> (İmza)</w:t>
            </w:r>
          </w:p>
        </w:tc>
      </w:tr>
      <w:tr w:rsidR="006E7969" w:rsidTr="006E7969">
        <w:trPr>
          <w:trHeight w:val="372"/>
        </w:trPr>
        <w:tc>
          <w:tcPr>
            <w:tcW w:w="9067" w:type="dxa"/>
            <w:gridSpan w:val="2"/>
          </w:tcPr>
          <w:p w:rsidR="006E7969" w:rsidRDefault="006E7969" w:rsidP="006E7969">
            <w:pPr>
              <w:pStyle w:val="msobodytextindent"/>
              <w:tabs>
                <w:tab w:val="left" w:pos="6960"/>
              </w:tabs>
              <w:ind w:left="0"/>
              <w:jc w:val="center"/>
              <w:rPr>
                <w:b/>
                <w:bCs/>
              </w:rPr>
            </w:pPr>
            <w:r>
              <w:rPr>
                <w:b/>
                <w:bCs/>
              </w:rPr>
              <w:t xml:space="preserve">                                                                                   </w:t>
            </w:r>
          </w:p>
          <w:p w:rsidR="006E7969" w:rsidRDefault="006E7969" w:rsidP="006E7969">
            <w:pPr>
              <w:pStyle w:val="msobodytextindent"/>
              <w:tabs>
                <w:tab w:val="left" w:pos="6960"/>
              </w:tabs>
              <w:ind w:left="0"/>
              <w:jc w:val="center"/>
              <w:rPr>
                <w:b/>
                <w:bCs/>
              </w:rPr>
            </w:pPr>
            <w:r>
              <w:rPr>
                <w:b/>
                <w:bCs/>
              </w:rPr>
              <w:t xml:space="preserve">                                                                                   Ziynet YILDIZ</w:t>
            </w:r>
          </w:p>
          <w:p w:rsidR="006E7969" w:rsidRDefault="006E7969" w:rsidP="006E7969">
            <w:pPr>
              <w:pStyle w:val="msobodytextindent"/>
              <w:tabs>
                <w:tab w:val="left" w:pos="6960"/>
              </w:tabs>
              <w:ind w:left="0"/>
              <w:jc w:val="center"/>
              <w:rPr>
                <w:b/>
                <w:bCs/>
              </w:rPr>
            </w:pPr>
            <w:r>
              <w:rPr>
                <w:b/>
                <w:bCs/>
              </w:rPr>
              <w:t xml:space="preserve">                                                                                         Raportör</w:t>
            </w:r>
          </w:p>
          <w:p w:rsidR="006E7969" w:rsidRDefault="006E7969" w:rsidP="006E7969">
            <w:pPr>
              <w:pStyle w:val="msobodytextindent"/>
              <w:tabs>
                <w:tab w:val="left" w:pos="6960"/>
              </w:tabs>
              <w:ind w:left="0"/>
              <w:jc w:val="center"/>
              <w:rPr>
                <w:b/>
                <w:bCs/>
              </w:rPr>
            </w:pPr>
            <w:r>
              <w:rPr>
                <w:b/>
                <w:bCs/>
              </w:rPr>
              <w:t xml:space="preserve">                                                            </w:t>
            </w:r>
            <w:r w:rsidR="00606DBB">
              <w:rPr>
                <w:b/>
                <w:bCs/>
              </w:rPr>
              <w:t xml:space="preserve">                             </w:t>
            </w:r>
            <w:r>
              <w:rPr>
                <w:b/>
                <w:bCs/>
              </w:rPr>
              <w:t>(İmza)</w:t>
            </w:r>
          </w:p>
        </w:tc>
      </w:tr>
    </w:tbl>
    <w:p w:rsidR="00472659" w:rsidRDefault="00472659" w:rsidP="006E7969">
      <w:pPr>
        <w:pStyle w:val="msobodytextindent"/>
        <w:rPr>
          <w:b/>
          <w:bCs/>
        </w:rPr>
      </w:pPr>
      <w:r>
        <w:rPr>
          <w:b/>
          <w:bCs/>
        </w:rPr>
        <w:lastRenderedPageBreak/>
        <w:t xml:space="preserve">                   </w:t>
      </w:r>
    </w:p>
    <w:p w:rsidR="0013282E" w:rsidRDefault="00387B3F" w:rsidP="006E7969">
      <w:pPr>
        <w:pStyle w:val="msobodytextindent"/>
        <w:tabs>
          <w:tab w:val="left" w:pos="6960"/>
        </w:tabs>
        <w:ind w:left="0"/>
      </w:pPr>
      <w:r>
        <w:rPr>
          <w:b/>
          <w:bCs/>
        </w:rPr>
        <w:t xml:space="preserve">             </w:t>
      </w:r>
      <w:r>
        <w:rPr>
          <w:b/>
          <w:bCs/>
        </w:rPr>
        <w:tab/>
      </w:r>
    </w:p>
    <w:sectPr w:rsidR="001328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E72FA6"/>
    <w:multiLevelType w:val="hybridMultilevel"/>
    <w:tmpl w:val="B8F8B74C"/>
    <w:lvl w:ilvl="0" w:tplc="6AF00122">
      <w:start w:val="1"/>
      <w:numFmt w:val="bullet"/>
      <w:lvlText w:val="-"/>
      <w:lvlJc w:val="left"/>
      <w:pPr>
        <w:ind w:left="927" w:hanging="360"/>
      </w:pPr>
      <w:rPr>
        <w:rFonts w:ascii="Times New Roman" w:eastAsiaTheme="minorHAnsi" w:hAnsi="Times New Roman" w:cs="Times New Roman"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05D"/>
    <w:rsid w:val="0013282E"/>
    <w:rsid w:val="001A105D"/>
    <w:rsid w:val="00387B3F"/>
    <w:rsid w:val="0045629C"/>
    <w:rsid w:val="00472659"/>
    <w:rsid w:val="00606DBB"/>
    <w:rsid w:val="006E7969"/>
    <w:rsid w:val="008962B7"/>
    <w:rsid w:val="00932169"/>
    <w:rsid w:val="00B051D0"/>
    <w:rsid w:val="00DB25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2CC88"/>
  <w15:chartTrackingRefBased/>
  <w15:docId w15:val="{F8CF84F6-24B0-404D-ADAD-1A8719A09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659"/>
    <w:pPr>
      <w:spacing w:line="252"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bodytextindent">
    <w:name w:val="msobodytextindent"/>
    <w:basedOn w:val="Normal"/>
    <w:uiPriority w:val="99"/>
    <w:rsid w:val="00472659"/>
    <w:pPr>
      <w:spacing w:after="0" w:line="240" w:lineRule="auto"/>
      <w:ind w:left="2124"/>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45629C"/>
    <w:pPr>
      <w:ind w:left="720"/>
      <w:contextualSpacing/>
    </w:pPr>
  </w:style>
  <w:style w:type="table" w:styleId="TabloKlavuzu">
    <w:name w:val="Table Grid"/>
    <w:basedOn w:val="NormalTablo"/>
    <w:uiPriority w:val="39"/>
    <w:rsid w:val="006E7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7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652</Words>
  <Characters>3720</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2025-01-23T09:47:00Z</cp:lastPrinted>
  <dcterms:created xsi:type="dcterms:W3CDTF">2025-01-14T07:06:00Z</dcterms:created>
  <dcterms:modified xsi:type="dcterms:W3CDTF">2025-01-23T09:47:00Z</dcterms:modified>
</cp:coreProperties>
</file>