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CD" w:rsidRPr="00732F8F" w:rsidRDefault="00732F8F" w:rsidP="00732F8F">
      <w:pPr>
        <w:pStyle w:val="Default"/>
        <w:jc w:val="center"/>
        <w:rPr>
          <w:b/>
          <w:sz w:val="32"/>
          <w:szCs w:val="32"/>
        </w:rPr>
      </w:pPr>
      <w:r w:rsidRPr="00732F8F">
        <w:rPr>
          <w:b/>
          <w:sz w:val="32"/>
          <w:szCs w:val="32"/>
        </w:rPr>
        <w:t>T.C.</w:t>
      </w:r>
    </w:p>
    <w:p w:rsidR="00D815CD" w:rsidRDefault="00D815CD" w:rsidP="0083175D">
      <w:pPr>
        <w:pStyle w:val="Default"/>
        <w:jc w:val="center"/>
        <w:rPr>
          <w:b/>
          <w:bCs/>
          <w:sz w:val="36"/>
          <w:szCs w:val="36"/>
        </w:rPr>
      </w:pPr>
      <w:r>
        <w:rPr>
          <w:b/>
          <w:bCs/>
          <w:sz w:val="32"/>
          <w:szCs w:val="32"/>
        </w:rPr>
        <w:t xml:space="preserve">ESKİŞEHİR OSMANGAZİ ÜNİVERSİTESİ SAĞLIK BİLİMLERİ ENSTİTÜSÜ </w:t>
      </w:r>
      <w:r>
        <w:rPr>
          <w:b/>
          <w:bCs/>
          <w:sz w:val="36"/>
          <w:szCs w:val="36"/>
        </w:rPr>
        <w:t>DÖNEM PROJESİ ŞEKİLSEL KONTROLÜ, ORİJİNALLİK RAPORU ALINMASI VE MEZUNİYET İŞLEMLERİ SÜRECİ</w:t>
      </w:r>
    </w:p>
    <w:p w:rsidR="00D815CD" w:rsidRPr="0083175D" w:rsidRDefault="00D815CD" w:rsidP="00D815CD">
      <w:pPr>
        <w:pStyle w:val="Default"/>
        <w:rPr>
          <w:color w:val="auto"/>
        </w:rPr>
      </w:pPr>
    </w:p>
    <w:p w:rsidR="002D2370" w:rsidRPr="002D2370" w:rsidRDefault="002D2370" w:rsidP="002D2370">
      <w:pPr>
        <w:pStyle w:val="Default"/>
        <w:numPr>
          <w:ilvl w:val="0"/>
          <w:numId w:val="2"/>
        </w:numPr>
        <w:spacing w:after="18"/>
        <w:jc w:val="both"/>
        <w:rPr>
          <w:color w:val="FF0000"/>
        </w:rPr>
      </w:pPr>
      <w:r w:rsidRPr="002D2370">
        <w:rPr>
          <w:color w:val="FF0000"/>
        </w:rPr>
        <w:t>Dönem Projesi Enstitünün Tez Yazım Kılavuzu’na göre yazılır.</w:t>
      </w:r>
    </w:p>
    <w:p w:rsidR="002D2370" w:rsidRPr="002D2370" w:rsidRDefault="002D2370" w:rsidP="002D2370">
      <w:pPr>
        <w:pStyle w:val="Default"/>
        <w:numPr>
          <w:ilvl w:val="0"/>
          <w:numId w:val="2"/>
        </w:numPr>
        <w:spacing w:after="18"/>
        <w:jc w:val="both"/>
        <w:rPr>
          <w:color w:val="FF0000"/>
        </w:rPr>
      </w:pPr>
      <w:r w:rsidRPr="002D2370">
        <w:rPr>
          <w:color w:val="FF0000"/>
        </w:rPr>
        <w:t>Öğrenci yazım kurallarına uygun olarak hazırladığı Dönem Projesini derse kayıtlı olduğu yarıyılın en geç son ders haftasında danışmanına teslim eder.</w:t>
      </w:r>
    </w:p>
    <w:p w:rsidR="00D815CD" w:rsidRPr="002D2370" w:rsidRDefault="00D815CD" w:rsidP="002D2370">
      <w:pPr>
        <w:pStyle w:val="Default"/>
        <w:numPr>
          <w:ilvl w:val="0"/>
          <w:numId w:val="2"/>
        </w:numPr>
        <w:spacing w:after="18"/>
        <w:jc w:val="both"/>
        <w:rPr>
          <w:color w:val="auto"/>
        </w:rPr>
      </w:pPr>
      <w:r w:rsidRPr="002D2370">
        <w:rPr>
          <w:color w:val="000000" w:themeColor="text1"/>
        </w:rPr>
        <w:t>Danışman tarafından uygun bulunan Dönem Projesi öğrenci tarafı</w:t>
      </w:r>
      <w:r w:rsidR="0083175D" w:rsidRPr="002D2370">
        <w:rPr>
          <w:color w:val="000000" w:themeColor="text1"/>
        </w:rPr>
        <w:t>ndan “WORD</w:t>
      </w:r>
      <w:r w:rsidRPr="002D2370">
        <w:rPr>
          <w:color w:val="000000" w:themeColor="text1"/>
        </w:rPr>
        <w:t xml:space="preserve">” olarak, en geç akademik takvimde belirtilen yarıyıl sonu sınavlarının ilk haftasında şekilsel kontrol ve orijinallik raporu alınması için “ Dönem Projesi Şekilsel Kontrolü ve Orijinallik Raporu Alınması Başvurusu” Formu ile birlikte </w:t>
      </w:r>
      <w:r w:rsidR="00CD6408" w:rsidRPr="002D2370">
        <w:rPr>
          <w:color w:val="000000" w:themeColor="text1"/>
        </w:rPr>
        <w:t>öğrenci işleri</w:t>
      </w:r>
      <w:r w:rsidR="0083175D" w:rsidRPr="002D2370">
        <w:rPr>
          <w:color w:val="000000" w:themeColor="text1"/>
        </w:rPr>
        <w:t xml:space="preserve"> </w:t>
      </w:r>
      <w:r w:rsidRPr="002D2370">
        <w:rPr>
          <w:color w:val="000000" w:themeColor="text1"/>
        </w:rPr>
        <w:t xml:space="preserve">e-posta adresine gönderilir. </w:t>
      </w:r>
    </w:p>
    <w:p w:rsidR="00D815CD" w:rsidRPr="002D2370" w:rsidRDefault="00D815CD" w:rsidP="002D2370">
      <w:pPr>
        <w:pStyle w:val="Default"/>
        <w:numPr>
          <w:ilvl w:val="0"/>
          <w:numId w:val="2"/>
        </w:numPr>
        <w:spacing w:after="18"/>
        <w:jc w:val="both"/>
        <w:rPr>
          <w:color w:val="auto"/>
        </w:rPr>
      </w:pPr>
      <w:r w:rsidRPr="002D2370">
        <w:rPr>
          <w:color w:val="000000" w:themeColor="text1"/>
        </w:rPr>
        <w:t xml:space="preserve">Şekilsel kontrolden geçen Dönem Projesinin orijinallik raporu Enstitü tarafından alınır. Şekilsel kontrolü geçemeyen Dönem Projesi gerekli düzeltmeler için öğrenciye iade edilir. </w:t>
      </w:r>
    </w:p>
    <w:p w:rsidR="00D815CD" w:rsidRPr="002D2370" w:rsidRDefault="00D815CD" w:rsidP="002D2370">
      <w:pPr>
        <w:pStyle w:val="Default"/>
        <w:numPr>
          <w:ilvl w:val="0"/>
          <w:numId w:val="2"/>
        </w:numPr>
        <w:spacing w:after="18"/>
        <w:jc w:val="both"/>
        <w:rPr>
          <w:color w:val="auto"/>
        </w:rPr>
      </w:pPr>
      <w:r w:rsidRPr="002D2370">
        <w:rPr>
          <w:color w:val="000000" w:themeColor="text1"/>
        </w:rPr>
        <w:t xml:space="preserve"> “ESOGÜ</w:t>
      </w:r>
      <w:r w:rsidR="0083175D" w:rsidRPr="002D2370">
        <w:rPr>
          <w:color w:val="000000" w:themeColor="text1"/>
        </w:rPr>
        <w:t xml:space="preserve"> SBE</w:t>
      </w:r>
      <w:r w:rsidRPr="002D2370">
        <w:rPr>
          <w:color w:val="000000" w:themeColor="text1"/>
        </w:rPr>
        <w:t xml:space="preserve"> YL/DR Tezleri ve Dönem Projeleri için Orijinallik Raporu Alınması ve Kullanılmasına Dair Uygulama Esasları” </w:t>
      </w:r>
      <w:proofErr w:type="spellStart"/>
      <w:r w:rsidRPr="002D2370">
        <w:rPr>
          <w:color w:val="000000" w:themeColor="text1"/>
        </w:rPr>
        <w:t>nda</w:t>
      </w:r>
      <w:proofErr w:type="spellEnd"/>
      <w:r w:rsidRPr="002D2370">
        <w:rPr>
          <w:color w:val="000000" w:themeColor="text1"/>
        </w:rPr>
        <w:t xml:space="preserve"> belirlenen benzerlik oranı şartlarını sağlayan Dönem Projesi için “depo var” ayarı ile alınan orijinallik raporunun tüm sayfaları danışman ve öğrenci tarafından imzalanır. </w:t>
      </w:r>
    </w:p>
    <w:p w:rsidR="00D815CD" w:rsidRPr="002D2370" w:rsidRDefault="0083175D" w:rsidP="002D2370">
      <w:pPr>
        <w:pStyle w:val="Default"/>
        <w:numPr>
          <w:ilvl w:val="0"/>
          <w:numId w:val="2"/>
        </w:numPr>
        <w:spacing w:after="18"/>
        <w:jc w:val="both"/>
        <w:rPr>
          <w:color w:val="auto"/>
        </w:rPr>
      </w:pPr>
      <w:r w:rsidRPr="002D2370">
        <w:rPr>
          <w:color w:val="000000" w:themeColor="text1"/>
        </w:rPr>
        <w:t xml:space="preserve"> </w:t>
      </w:r>
      <w:r w:rsidR="00D815CD" w:rsidRPr="002D2370">
        <w:rPr>
          <w:color w:val="000000" w:themeColor="text1"/>
        </w:rPr>
        <w:t>Dönem Projesinin benzerlik oranı “-ESOGÜ</w:t>
      </w:r>
      <w:r w:rsidRPr="002D2370">
        <w:rPr>
          <w:color w:val="000000" w:themeColor="text1"/>
        </w:rPr>
        <w:t xml:space="preserve"> SBE</w:t>
      </w:r>
      <w:r w:rsidR="00D815CD" w:rsidRPr="002D2370">
        <w:rPr>
          <w:color w:val="000000" w:themeColor="text1"/>
        </w:rPr>
        <w:t xml:space="preserve"> YL/DR Tezleri ve Dönem Projeleri için Orijinallik Raporu Alınması ve Kullanılmasına Dair Uygulama Esasları” </w:t>
      </w:r>
      <w:proofErr w:type="spellStart"/>
      <w:r w:rsidR="00D815CD" w:rsidRPr="002D2370">
        <w:rPr>
          <w:color w:val="000000" w:themeColor="text1"/>
        </w:rPr>
        <w:t>nda</w:t>
      </w:r>
      <w:proofErr w:type="spellEnd"/>
      <w:r w:rsidR="00D815CD" w:rsidRPr="002D2370">
        <w:rPr>
          <w:color w:val="000000" w:themeColor="text1"/>
        </w:rPr>
        <w:t xml:space="preserve"> belirlenen oranların üzerinde ise öğrenciye bilgi verilir ve öğrenci tarafından Dönem Projesinde gerekli düzenlemeler yapılır. </w:t>
      </w:r>
    </w:p>
    <w:p w:rsidR="00D815CD" w:rsidRPr="002D2370" w:rsidRDefault="00D815CD" w:rsidP="002D2370">
      <w:pPr>
        <w:pStyle w:val="Default"/>
        <w:numPr>
          <w:ilvl w:val="0"/>
          <w:numId w:val="2"/>
        </w:numPr>
        <w:spacing w:after="18"/>
        <w:jc w:val="both"/>
        <w:rPr>
          <w:color w:val="auto"/>
        </w:rPr>
      </w:pPr>
      <w:r w:rsidRPr="002D2370">
        <w:rPr>
          <w:color w:val="000000" w:themeColor="text1"/>
        </w:rPr>
        <w:t xml:space="preserve">Şekilsel kontrolü ve orijinallik raporu alınması işlemlerini geçen dönem projesi en geç yarıyıl sonu sınavlarının son gününe kadar danışmana teslim edilir. Danışman tarafından yarıyıl sonu sınavlarının son not girişi tarihine kadar dersin not girişi yapılır. </w:t>
      </w:r>
    </w:p>
    <w:p w:rsidR="002D2370" w:rsidRPr="00015EEE" w:rsidRDefault="00D815CD" w:rsidP="002D2370">
      <w:pPr>
        <w:pStyle w:val="Default"/>
        <w:numPr>
          <w:ilvl w:val="0"/>
          <w:numId w:val="2"/>
        </w:numPr>
        <w:spacing w:after="18"/>
        <w:jc w:val="both"/>
        <w:rPr>
          <w:color w:val="auto"/>
        </w:rPr>
      </w:pPr>
      <w:r w:rsidRPr="00015EEE">
        <w:rPr>
          <w:color w:val="000000" w:themeColor="text1"/>
        </w:rPr>
        <w:t xml:space="preserve">Mezuniyet işlemleri </w:t>
      </w:r>
      <w:proofErr w:type="gramStart"/>
      <w:r w:rsidRPr="00015EEE">
        <w:rPr>
          <w:color w:val="000000" w:themeColor="text1"/>
        </w:rPr>
        <w:t>için</w:t>
      </w:r>
      <w:r w:rsidRPr="002D2370">
        <w:rPr>
          <w:color w:val="000000" w:themeColor="text1"/>
        </w:rPr>
        <w:t xml:space="preserve"> </w:t>
      </w:r>
      <w:r w:rsidR="00015EEE">
        <w:rPr>
          <w:color w:val="auto"/>
        </w:rPr>
        <w:t>,</w:t>
      </w:r>
      <w:r w:rsidR="002D2370">
        <w:t>şekilsel</w:t>
      </w:r>
      <w:proofErr w:type="gramEnd"/>
      <w:r w:rsidR="002D2370">
        <w:t xml:space="preserve"> kontrolü ve orijinallik raporu alınması işlemlerini geçen dönem projesi öğrenci tarafından </w:t>
      </w:r>
      <w:proofErr w:type="spellStart"/>
      <w:r w:rsidR="002D2370">
        <w:t>ciltletilir</w:t>
      </w:r>
      <w:proofErr w:type="spellEnd"/>
      <w:r w:rsidR="002D2370">
        <w:t xml:space="preserve"> (en az üç nüsha); anabilim dalı başkanı ve danışman tarafından ilgili sayfası imzalanmış olarak en geç kayıtlı olunan yarıyılın akademik takvimde belirtilen yarıyıl sonu sınavlarını takip eden 2 (iki) ay içinde Enstitüye teslim edilir.</w:t>
      </w:r>
      <w:r w:rsidR="0083175D" w:rsidRPr="002D2370">
        <w:rPr>
          <w:color w:val="000000" w:themeColor="text1"/>
        </w:rPr>
        <w:t xml:space="preserve">  </w:t>
      </w:r>
    </w:p>
    <w:p w:rsidR="00D815CD" w:rsidRPr="00986FA6" w:rsidRDefault="0083175D" w:rsidP="00986FA6">
      <w:pPr>
        <w:pStyle w:val="Default"/>
        <w:numPr>
          <w:ilvl w:val="0"/>
          <w:numId w:val="2"/>
        </w:numPr>
        <w:spacing w:after="18"/>
        <w:jc w:val="both"/>
        <w:rPr>
          <w:color w:val="auto"/>
        </w:rPr>
      </w:pPr>
      <w:r w:rsidRPr="00986FA6">
        <w:rPr>
          <w:color w:val="000000" w:themeColor="text1"/>
        </w:rPr>
        <w:t xml:space="preserve"> </w:t>
      </w:r>
      <w:r w:rsidR="00D815CD" w:rsidRPr="00986FA6">
        <w:rPr>
          <w:color w:val="000000" w:themeColor="text1"/>
        </w:rPr>
        <w:t>Programın gerektirdiği mezuniyet şartlarını sağlayan, Dönem Projesi onaylanmış ve Dönem Projesi dersi YT olan öğrencinin mezuniyeti Ensti</w:t>
      </w:r>
      <w:r w:rsidR="00986FA6">
        <w:rPr>
          <w:color w:val="000000" w:themeColor="text1"/>
        </w:rPr>
        <w:t>tü Yönetim Kurulu’nda görüşülür.</w:t>
      </w:r>
    </w:p>
    <w:p w:rsidR="002D2370" w:rsidRPr="00986FA6" w:rsidRDefault="002D2370" w:rsidP="00986FA6">
      <w:pPr>
        <w:pStyle w:val="Default"/>
        <w:numPr>
          <w:ilvl w:val="0"/>
          <w:numId w:val="2"/>
        </w:numPr>
        <w:spacing w:after="18"/>
        <w:jc w:val="both"/>
        <w:rPr>
          <w:color w:val="auto"/>
        </w:rPr>
      </w:pPr>
      <w:r>
        <w:t>Bu uygulama esaslarında hüküm bulunmayan hallerde Yükseköğretim Kurulu Lisansüstü Eğitim ve Öğretim Yönetmeliği, ESOGÜ Lisansüstü Eğitim ve Öğretim Yönetmeliği ile Enstitü Yönetim Kurulu kararları uygulanır.</w:t>
      </w:r>
    </w:p>
    <w:p w:rsidR="00B1234E" w:rsidRDefault="00986FA6" w:rsidP="00986FA6">
      <w:pPr>
        <w:pStyle w:val="Default"/>
        <w:ind w:hanging="426"/>
        <w:jc w:val="both"/>
      </w:pPr>
      <w:bookmarkStart w:id="0" w:name="_GoBack"/>
      <w:bookmarkEnd w:id="0"/>
    </w:p>
    <w:sectPr w:rsidR="00B1234E" w:rsidSect="0083175D">
      <w:pgSz w:w="11906" w:h="17338"/>
      <w:pgMar w:top="1418" w:right="1418" w:bottom="1786" w:left="226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32F"/>
    <w:multiLevelType w:val="hybridMultilevel"/>
    <w:tmpl w:val="D6AAED86"/>
    <w:lvl w:ilvl="0" w:tplc="E1540FC2">
      <w:start w:val="1"/>
      <w:numFmt w:val="decimal"/>
      <w:lvlText w:val="%1)"/>
      <w:lvlJc w:val="left"/>
      <w:pPr>
        <w:ind w:left="720" w:hanging="360"/>
      </w:pPr>
      <w:rPr>
        <w:rFonts w:hint="default"/>
        <w:b/>
        <w:color w:val="00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8F14CF"/>
    <w:multiLevelType w:val="hybridMultilevel"/>
    <w:tmpl w:val="B0DEB180"/>
    <w:lvl w:ilvl="0" w:tplc="10BAF640">
      <w:start w:val="1"/>
      <w:numFmt w:val="decimal"/>
      <w:lvlText w:val="%1)"/>
      <w:lvlJc w:val="left"/>
      <w:pPr>
        <w:ind w:left="-66" w:hanging="360"/>
      </w:pPr>
      <w:rPr>
        <w:rFonts w:hint="default"/>
        <w:b/>
        <w:color w:val="auto"/>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27"/>
    <w:rsid w:val="00015EEE"/>
    <w:rsid w:val="002D2370"/>
    <w:rsid w:val="00336405"/>
    <w:rsid w:val="00522B07"/>
    <w:rsid w:val="00583090"/>
    <w:rsid w:val="00710C51"/>
    <w:rsid w:val="00732F8F"/>
    <w:rsid w:val="00816927"/>
    <w:rsid w:val="0083175D"/>
    <w:rsid w:val="00982C8D"/>
    <w:rsid w:val="00986FA6"/>
    <w:rsid w:val="00A84C3F"/>
    <w:rsid w:val="00B7126B"/>
    <w:rsid w:val="00CD6408"/>
    <w:rsid w:val="00D5387F"/>
    <w:rsid w:val="00D61FF8"/>
    <w:rsid w:val="00D74049"/>
    <w:rsid w:val="00D815CD"/>
    <w:rsid w:val="00E01BE5"/>
    <w:rsid w:val="00EC1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C241"/>
  <w15:chartTrackingRefBased/>
  <w15:docId w15:val="{92ADCB8F-5CF9-413C-B4FB-D7B021AC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15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2023-10-24T11:08:00Z</dcterms:created>
  <dcterms:modified xsi:type="dcterms:W3CDTF">2023-10-24T11:21:00Z</dcterms:modified>
</cp:coreProperties>
</file>